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790412">
        <w:rPr>
          <w:color w:val="FF0000"/>
          <w:sz w:val="24"/>
          <w:szCs w:val="24"/>
        </w:rPr>
        <w:t>1298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790412">
        <w:rPr>
          <w:bCs/>
          <w:sz w:val="24"/>
          <w:szCs w:val="24"/>
        </w:rPr>
        <w:t>86MS0049-01-2026-005811-75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F66C43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F66C43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F66C43">
        <w:rPr>
          <w:sz w:val="24"/>
          <w:szCs w:val="24"/>
        </w:rPr>
        <w:t>****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F66C43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05.09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 w:rsidR="00797A13">
        <w:rPr>
          <w:sz w:val="24"/>
          <w:szCs w:val="24"/>
        </w:rPr>
        <w:t>13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797A13">
        <w:rPr>
          <w:sz w:val="24"/>
          <w:szCs w:val="24"/>
        </w:rPr>
        <w:t>54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519,99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790412">
        <w:rPr>
          <w:color w:val="FF0000"/>
          <w:sz w:val="24"/>
          <w:szCs w:val="24"/>
        </w:rPr>
        <w:t>390648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</w:t>
      </w:r>
      <w:r>
        <w:rPr>
          <w:sz w:val="24"/>
          <w:szCs w:val="24"/>
        </w:rPr>
        <w:t xml:space="preserve">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F66C43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</w:t>
      </w:r>
      <w:r w:rsidRPr="009B27EB">
        <w:rPr>
          <w:rFonts w:eastAsia="MS Mincho"/>
          <w:sz w:val="24"/>
          <w:szCs w:val="24"/>
        </w:rPr>
        <w:t>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</w:t>
      </w:r>
      <w:r w:rsidRPr="009B27EB">
        <w:rPr>
          <w:rFonts w:eastAsia="MS Mincho"/>
          <w:sz w:val="24"/>
          <w:szCs w:val="24"/>
        </w:rPr>
        <w:t>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790412" w:rsidR="00790412">
        <w:rPr>
          <w:rFonts w:eastAsia="MS Mincho"/>
          <w:color w:val="FF0000"/>
          <w:sz w:val="24"/>
          <w:szCs w:val="24"/>
        </w:rPr>
        <w:t>0412365400495012982607123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F66C43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6C43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19DF"/>
    <w:rsid w:val="00B03A5B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66C43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E42C8-62F8-4706-8545-39051BE3A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